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2C" w:rsidRPr="0079382C" w:rsidRDefault="0079382C" w:rsidP="0079382C">
      <w:pPr>
        <w:spacing w:after="0" w:line="240" w:lineRule="auto"/>
        <w:jc w:val="center"/>
        <w:rPr>
          <w:rFonts w:eastAsia="Times New Roman" w:cs="Times New Roman"/>
          <w:b/>
          <w:color w:val="000000"/>
          <w:sz w:val="28"/>
          <w:lang w:val="en-US"/>
        </w:rPr>
      </w:pPr>
      <w:r w:rsidRPr="0079382C">
        <w:rPr>
          <w:rFonts w:eastAsia="Times New Roman" w:cs="Times New Roman"/>
          <w:b/>
          <w:color w:val="000000"/>
          <w:sz w:val="28"/>
          <w:lang w:val="en-US"/>
        </w:rPr>
        <w:t>Analiza naterilor premature în Judeul Arad în perioada 2010-2015</w:t>
      </w:r>
    </w:p>
    <w:p w:rsidR="00C54D78" w:rsidRDefault="0079382C">
      <w:r>
        <w:t>Cristian Furau, Gheorge Furau, Ana Liana Tataru</w:t>
      </w:r>
    </w:p>
    <w:p w:rsidR="0079382C" w:rsidRPr="0079382C" w:rsidRDefault="0079382C" w:rsidP="0079382C">
      <w:pPr>
        <w:spacing w:after="0" w:line="240" w:lineRule="auto"/>
        <w:rPr>
          <w:rFonts w:eastAsia="Times New Roman" w:cs="Times New Roman"/>
          <w:color w:val="000000"/>
          <w:lang w:val="en-US"/>
        </w:rPr>
      </w:pPr>
      <w:r w:rsidRPr="0079382C">
        <w:rPr>
          <w:rFonts w:eastAsia="Times New Roman" w:cs="Times New Roman"/>
          <w:color w:val="000000"/>
          <w:lang w:val="en-US"/>
        </w:rPr>
        <w:t>Spitalul Clinic Judetean De Urgenta</w:t>
      </w:r>
      <w:r>
        <w:rPr>
          <w:rFonts w:eastAsia="Times New Roman" w:cs="Times New Roman"/>
          <w:color w:val="000000"/>
          <w:lang w:val="en-US"/>
        </w:rPr>
        <w:t xml:space="preserve">, </w:t>
      </w:r>
      <w:r w:rsidRPr="0079382C">
        <w:rPr>
          <w:rFonts w:eastAsia="Times New Roman" w:cs="Times New Roman"/>
          <w:color w:val="000000"/>
          <w:lang w:val="en-US"/>
        </w:rPr>
        <w:t>UVVG</w:t>
      </w:r>
      <w:r>
        <w:rPr>
          <w:rFonts w:eastAsia="Times New Roman" w:cs="Times New Roman"/>
          <w:color w:val="000000"/>
          <w:lang w:val="en-US"/>
        </w:rPr>
        <w:t xml:space="preserve">, </w:t>
      </w:r>
      <w:r w:rsidRPr="0079382C">
        <w:rPr>
          <w:rFonts w:eastAsia="Times New Roman" w:cs="Times New Roman"/>
          <w:color w:val="000000"/>
          <w:lang w:val="en-US"/>
        </w:rPr>
        <w:t xml:space="preserve"> Arad</w:t>
      </w:r>
    </w:p>
    <w:p w:rsidR="0079382C" w:rsidRPr="0079382C" w:rsidRDefault="0079382C">
      <w:pPr>
        <w:rPr>
          <w:lang w:val="en-US"/>
        </w:rPr>
      </w:pPr>
    </w:p>
    <w:p w:rsidR="0079382C" w:rsidRDefault="0079382C" w:rsidP="0079382C">
      <w:r>
        <w:t>Introducere. Nașterea care survine între 26 și 37 de săptămâni complete de amenoree, numită și naștere prematură, complică între 5 și 12 % din sarcini și reprezintă principala cauză de mortalitate și morbiditate perinatală la nivel mondial. Acest lucru se datorează faptului că prematurul are un risc letal de 120 de ori mai mare decât nou – născutul la termen.</w:t>
      </w:r>
    </w:p>
    <w:p w:rsidR="0079382C" w:rsidRDefault="0079382C" w:rsidP="0079382C">
      <w:r>
        <w:t>Material și metodă. S-a realizat un studiu retrospectiv, pe 1138 naşteri finalizate sub 37 săptămâni de gestație pe Secţia de Obstetrică-Ginecologie din cadrul Spitalului Clinic Judeţean de Urgenţă din Arad, datele fiind prelucrate din documentaţia secţiei (registre de naşteri, protocoale opratorii, fişele personale ale pacientelor).</w:t>
      </w:r>
    </w:p>
    <w:p w:rsidR="0079382C" w:rsidRDefault="0079382C" w:rsidP="0079382C">
      <w:r>
        <w:t>Rezultate. În perioada 2010-2015 au avut loc 15441 naşteri, iar indicele de prematuritate înregistrat de 7,37% este mare în condițiile unei clinici de gradul II. Scăderea morbidității și mortalității perinatale provocată de nașterea prematură se poate realiza prin: consiliere preconcepțională pentru diminuarea factorilor de risc, identificarea pacientelor cu risc obstetrical și managementul particularizat al fiecărui caz, screeningul și tratamentul bacteriuriei asimptomatice și aplicarea protocolului național.</w:t>
      </w:r>
    </w:p>
    <w:p w:rsidR="0079382C" w:rsidRDefault="0079382C" w:rsidP="0079382C">
      <w:r>
        <w:t>Concluzii. Într-o societate în care se înregistrează o scădere constantă a natalității, morbiditatea și mortalitatea perinatală pot fi diminuate prin prevenția prematurității.</w:t>
      </w:r>
    </w:p>
    <w:p w:rsidR="0079382C" w:rsidRDefault="0079382C" w:rsidP="0079382C"/>
    <w:p w:rsidR="0079382C" w:rsidRDefault="0079382C" w:rsidP="0079382C">
      <w:r>
        <w:t>Cuvinte cheie: prematuritate, mortalitate și morbiditate perinatală, prevenție</w:t>
      </w:r>
    </w:p>
    <w:sectPr w:rsidR="0079382C"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79382C"/>
    <w:rsid w:val="00172815"/>
    <w:rsid w:val="00205FE1"/>
    <w:rsid w:val="00206D8F"/>
    <w:rsid w:val="002358FA"/>
    <w:rsid w:val="00291FEF"/>
    <w:rsid w:val="0036114D"/>
    <w:rsid w:val="00421ECB"/>
    <w:rsid w:val="0070372B"/>
    <w:rsid w:val="0079382C"/>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6589944">
      <w:bodyDiv w:val="1"/>
      <w:marLeft w:val="0"/>
      <w:marRight w:val="0"/>
      <w:marTop w:val="0"/>
      <w:marBottom w:val="0"/>
      <w:divBdr>
        <w:top w:val="none" w:sz="0" w:space="0" w:color="auto"/>
        <w:left w:val="none" w:sz="0" w:space="0" w:color="auto"/>
        <w:bottom w:val="none" w:sz="0" w:space="0" w:color="auto"/>
        <w:right w:val="none" w:sz="0" w:space="0" w:color="auto"/>
      </w:divBdr>
    </w:div>
    <w:div w:id="198824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2016-10-12T11:59:00Z</dcterms:created>
  <dcterms:modified xsi:type="dcterms:W3CDTF">2016-10-12T12:00:00Z</dcterms:modified>
</cp:coreProperties>
</file>